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68A72" w14:textId="7E11A53B" w:rsidR="001D7DC0" w:rsidRPr="000B775B" w:rsidRDefault="00EA6981" w:rsidP="002367D6">
      <w:pPr>
        <w:pStyle w:val="Sansinterligne"/>
        <w:jc w:val="center"/>
        <w:rPr>
          <w:b/>
          <w:sz w:val="32"/>
          <w:szCs w:val="32"/>
        </w:rPr>
      </w:pPr>
      <w:r w:rsidRPr="000B775B">
        <w:rPr>
          <w:b/>
          <w:sz w:val="32"/>
          <w:szCs w:val="32"/>
        </w:rPr>
        <w:t>PROGRAMME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079"/>
      </w:tblGrid>
      <w:tr w:rsidR="00EA6981" w:rsidRPr="001968A9" w14:paraId="08EAD81B" w14:textId="77777777" w:rsidTr="000A4870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370D8D" w14:textId="4D70EBCC" w:rsidR="005C4FAC" w:rsidRPr="000B775B" w:rsidRDefault="005C4FAC" w:rsidP="000B775B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0B775B">
              <w:rPr>
                <w:b/>
                <w:sz w:val="20"/>
                <w:szCs w:val="20"/>
              </w:rPr>
              <w:t>Lundi</w:t>
            </w:r>
          </w:p>
          <w:p w14:paraId="69E839C6" w14:textId="2AB0DB0F" w:rsidR="00EA6981" w:rsidRPr="000B775B" w:rsidRDefault="003554F6" w:rsidP="000B775B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0B775B">
              <w:rPr>
                <w:b/>
                <w:sz w:val="20"/>
                <w:szCs w:val="20"/>
              </w:rPr>
              <w:t>16 avril</w:t>
            </w:r>
          </w:p>
        </w:tc>
        <w:tc>
          <w:tcPr>
            <w:tcW w:w="8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DFCAC4" w14:textId="7D16DF8A" w:rsidR="00F3180B" w:rsidRPr="001968A9" w:rsidRDefault="005C4FAC" w:rsidP="00F3180B">
            <w:pPr>
              <w:pStyle w:val="Sansinterligne"/>
              <w:rPr>
                <w:sz w:val="20"/>
                <w:szCs w:val="20"/>
              </w:rPr>
            </w:pPr>
            <w:r w:rsidRPr="001968A9">
              <w:rPr>
                <w:sz w:val="20"/>
                <w:szCs w:val="20"/>
              </w:rPr>
              <w:t>15h00 – 15h15</w:t>
            </w:r>
            <w:r w:rsidR="00F3180B" w:rsidRPr="001968A9">
              <w:rPr>
                <w:sz w:val="20"/>
                <w:szCs w:val="20"/>
              </w:rPr>
              <w:t> : Séance d’ouverture et présentation du module.</w:t>
            </w:r>
          </w:p>
          <w:p w14:paraId="09728923" w14:textId="2182D3FF" w:rsidR="00F3180B" w:rsidRPr="001968A9" w:rsidRDefault="005C4FAC" w:rsidP="00F3180B">
            <w:pPr>
              <w:pStyle w:val="Sansinterligne"/>
              <w:rPr>
                <w:b/>
                <w:sz w:val="20"/>
                <w:szCs w:val="20"/>
              </w:rPr>
            </w:pPr>
            <w:r w:rsidRPr="001968A9">
              <w:rPr>
                <w:sz w:val="20"/>
                <w:szCs w:val="20"/>
              </w:rPr>
              <w:t>15h15 – 15h45</w:t>
            </w:r>
            <w:r w:rsidR="00F3180B" w:rsidRPr="001968A9">
              <w:rPr>
                <w:sz w:val="20"/>
                <w:szCs w:val="20"/>
              </w:rPr>
              <w:t> : Spécificité de la chirurgie de guerre et objectifs de cet enseignement.</w:t>
            </w:r>
            <w:r w:rsidRPr="001968A9">
              <w:rPr>
                <w:sz w:val="20"/>
                <w:szCs w:val="20"/>
              </w:rPr>
              <w:t xml:space="preserve"> Activités et mode d’assistance chirurgicale du CICR + partenariat CAMES/CICR.</w:t>
            </w:r>
          </w:p>
          <w:p w14:paraId="0A03C595" w14:textId="07E7BA42" w:rsidR="00F3180B" w:rsidRPr="001968A9" w:rsidRDefault="005C4FAC" w:rsidP="00F3180B">
            <w:pPr>
              <w:pStyle w:val="Sansinterligne"/>
              <w:rPr>
                <w:sz w:val="20"/>
                <w:szCs w:val="20"/>
              </w:rPr>
            </w:pPr>
            <w:r w:rsidRPr="001968A9">
              <w:rPr>
                <w:sz w:val="20"/>
                <w:szCs w:val="20"/>
              </w:rPr>
              <w:t>15h45</w:t>
            </w:r>
            <w:r w:rsidR="00F3180B" w:rsidRPr="001968A9">
              <w:rPr>
                <w:sz w:val="20"/>
                <w:szCs w:val="20"/>
              </w:rPr>
              <w:t xml:space="preserve"> – </w:t>
            </w:r>
            <w:r w:rsidRPr="001968A9">
              <w:rPr>
                <w:sz w:val="20"/>
                <w:szCs w:val="20"/>
              </w:rPr>
              <w:t>16h15</w:t>
            </w:r>
            <w:r w:rsidR="00F3180B" w:rsidRPr="001968A9">
              <w:rPr>
                <w:sz w:val="20"/>
                <w:szCs w:val="20"/>
              </w:rPr>
              <w:t> : Présentation du CICR + droit international humanitaire + protection, droits et obligations du personnel médical durant les conflits armés.</w:t>
            </w:r>
          </w:p>
          <w:p w14:paraId="0C8815A2" w14:textId="6579BCCF" w:rsidR="005C4FAC" w:rsidRPr="001968A9" w:rsidRDefault="005C4FAC" w:rsidP="005C4FAC">
            <w:pPr>
              <w:pStyle w:val="Sansinterligne"/>
              <w:rPr>
                <w:sz w:val="20"/>
                <w:szCs w:val="20"/>
              </w:rPr>
            </w:pPr>
            <w:r w:rsidRPr="001968A9">
              <w:rPr>
                <w:sz w:val="20"/>
                <w:szCs w:val="20"/>
              </w:rPr>
              <w:t>16h15 – 16h45 : Epidémiologie des blessures de guerre.</w:t>
            </w:r>
          </w:p>
          <w:p w14:paraId="31A7B21D" w14:textId="4302ED0D" w:rsidR="00F3180B" w:rsidRPr="001968A9" w:rsidRDefault="005C4FAC" w:rsidP="00F3180B">
            <w:pPr>
              <w:pStyle w:val="Sansinterligne"/>
              <w:rPr>
                <w:sz w:val="20"/>
                <w:szCs w:val="20"/>
              </w:rPr>
            </w:pPr>
            <w:r w:rsidRPr="001968A9">
              <w:rPr>
                <w:sz w:val="20"/>
                <w:szCs w:val="20"/>
              </w:rPr>
              <w:t>16h45 – 17h00</w:t>
            </w:r>
            <w:r w:rsidR="00F3180B" w:rsidRPr="001968A9">
              <w:rPr>
                <w:sz w:val="20"/>
                <w:szCs w:val="20"/>
              </w:rPr>
              <w:t> : Pause</w:t>
            </w:r>
            <w:r w:rsidR="00394A06" w:rsidRPr="001968A9">
              <w:rPr>
                <w:sz w:val="20"/>
                <w:szCs w:val="20"/>
              </w:rPr>
              <w:t>.</w:t>
            </w:r>
          </w:p>
          <w:p w14:paraId="6EABD651" w14:textId="77777777" w:rsidR="00EA6981" w:rsidRPr="001968A9" w:rsidRDefault="00C01F13" w:rsidP="00EA6981">
            <w:pPr>
              <w:pStyle w:val="Sansinterligne"/>
              <w:rPr>
                <w:sz w:val="20"/>
                <w:szCs w:val="20"/>
              </w:rPr>
            </w:pPr>
            <w:r w:rsidRPr="001968A9">
              <w:rPr>
                <w:sz w:val="20"/>
                <w:szCs w:val="20"/>
              </w:rPr>
              <w:t>1</w:t>
            </w:r>
            <w:r w:rsidR="005C4FAC" w:rsidRPr="001968A9">
              <w:rPr>
                <w:sz w:val="20"/>
                <w:szCs w:val="20"/>
              </w:rPr>
              <w:t>7h00 – 18h15</w:t>
            </w:r>
            <w:r w:rsidR="00F3180B" w:rsidRPr="001968A9">
              <w:rPr>
                <w:sz w:val="20"/>
                <w:szCs w:val="20"/>
              </w:rPr>
              <w:t> : Balistique lésionnelle : introduction + film CICR.</w:t>
            </w:r>
          </w:p>
          <w:p w14:paraId="439D69A6" w14:textId="3314C8B4" w:rsidR="005C4FAC" w:rsidRPr="001968A9" w:rsidRDefault="005C4FAC" w:rsidP="00EA6981">
            <w:pPr>
              <w:pStyle w:val="Sansinterligne"/>
              <w:rPr>
                <w:sz w:val="20"/>
                <w:szCs w:val="20"/>
              </w:rPr>
            </w:pPr>
            <w:r w:rsidRPr="001968A9">
              <w:rPr>
                <w:sz w:val="20"/>
                <w:szCs w:val="20"/>
              </w:rPr>
              <w:t>18h15 – 19h00 : Premiers secours, principes ABCDE de sauvetage d'urgence.</w:t>
            </w:r>
          </w:p>
        </w:tc>
      </w:tr>
      <w:tr w:rsidR="00EA6981" w:rsidRPr="001968A9" w14:paraId="6356F0B6" w14:textId="77777777" w:rsidTr="000A4870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5237C5" w14:textId="0012DB5D" w:rsidR="005C4FAC" w:rsidRPr="000B775B" w:rsidRDefault="005C4FAC" w:rsidP="000B775B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0B775B">
              <w:rPr>
                <w:b/>
                <w:sz w:val="20"/>
                <w:szCs w:val="20"/>
              </w:rPr>
              <w:t>Mardi</w:t>
            </w:r>
          </w:p>
          <w:p w14:paraId="74BC3033" w14:textId="33845AB5" w:rsidR="00EA6981" w:rsidRPr="000B775B" w:rsidRDefault="003554F6" w:rsidP="000B775B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0B775B">
              <w:rPr>
                <w:b/>
                <w:sz w:val="20"/>
                <w:szCs w:val="20"/>
              </w:rPr>
              <w:t>17 avril</w:t>
            </w:r>
          </w:p>
        </w:tc>
        <w:tc>
          <w:tcPr>
            <w:tcW w:w="8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F84A92" w14:textId="330B0D2F" w:rsidR="00F3180B" w:rsidRPr="001968A9" w:rsidRDefault="003307B0" w:rsidP="00F3180B">
            <w:pPr>
              <w:pStyle w:val="Sansinterligne"/>
              <w:rPr>
                <w:sz w:val="20"/>
                <w:szCs w:val="20"/>
              </w:rPr>
            </w:pPr>
            <w:r w:rsidRPr="001968A9">
              <w:rPr>
                <w:sz w:val="20"/>
                <w:szCs w:val="20"/>
              </w:rPr>
              <w:t xml:space="preserve">15h00 – 16h30 </w:t>
            </w:r>
            <w:r w:rsidR="00F3180B" w:rsidRPr="001968A9">
              <w:rPr>
                <w:sz w:val="20"/>
                <w:szCs w:val="20"/>
              </w:rPr>
              <w:t>: Triage chirurgical et plan d'urgence hospitalier.</w:t>
            </w:r>
          </w:p>
          <w:p w14:paraId="3A5BAD94" w14:textId="1EF27C27" w:rsidR="003307B0" w:rsidRPr="001968A9" w:rsidRDefault="003307B0" w:rsidP="00F3180B">
            <w:pPr>
              <w:pStyle w:val="Sansinterligne"/>
              <w:rPr>
                <w:sz w:val="20"/>
                <w:szCs w:val="20"/>
              </w:rPr>
            </w:pPr>
            <w:r w:rsidRPr="001968A9">
              <w:rPr>
                <w:sz w:val="20"/>
                <w:szCs w:val="20"/>
              </w:rPr>
              <w:t>16h30 – 17h00 : Principes de base de prise en charge des blessures de guerre.</w:t>
            </w:r>
          </w:p>
          <w:p w14:paraId="3BC5BBE8" w14:textId="1CBDD9DD" w:rsidR="00394A06" w:rsidRPr="001968A9" w:rsidRDefault="003307B0" w:rsidP="00394A06">
            <w:pPr>
              <w:pStyle w:val="Sansinterligne"/>
              <w:rPr>
                <w:sz w:val="20"/>
                <w:szCs w:val="20"/>
              </w:rPr>
            </w:pPr>
            <w:r w:rsidRPr="001968A9">
              <w:rPr>
                <w:sz w:val="20"/>
                <w:szCs w:val="20"/>
              </w:rPr>
              <w:t>17h00 – 17h15</w:t>
            </w:r>
            <w:r w:rsidR="00394A06" w:rsidRPr="001968A9">
              <w:rPr>
                <w:sz w:val="20"/>
                <w:szCs w:val="20"/>
              </w:rPr>
              <w:t> : Pause.</w:t>
            </w:r>
          </w:p>
          <w:p w14:paraId="228E94EA" w14:textId="3CFE0B0B" w:rsidR="00F3180B" w:rsidRPr="001968A9" w:rsidRDefault="00E90FE5" w:rsidP="00E90FE5">
            <w:pPr>
              <w:spacing w:after="0" w:line="240" w:lineRule="auto"/>
              <w:rPr>
                <w:sz w:val="20"/>
                <w:szCs w:val="20"/>
              </w:rPr>
            </w:pPr>
            <w:r w:rsidRPr="001968A9">
              <w:rPr>
                <w:sz w:val="20"/>
                <w:szCs w:val="20"/>
              </w:rPr>
              <w:t>1</w:t>
            </w:r>
            <w:r w:rsidR="00F006A4" w:rsidRPr="001968A9">
              <w:rPr>
                <w:sz w:val="20"/>
                <w:szCs w:val="20"/>
              </w:rPr>
              <w:t>7h15 – 18h25</w:t>
            </w:r>
            <w:r w:rsidR="00F3180B" w:rsidRPr="001968A9">
              <w:rPr>
                <w:sz w:val="20"/>
                <w:szCs w:val="20"/>
              </w:rPr>
              <w:t> : Principes de base de prise en charge des blessures de guerre</w:t>
            </w:r>
            <w:r w:rsidR="00F006A4" w:rsidRPr="001968A9">
              <w:rPr>
                <w:sz w:val="20"/>
                <w:szCs w:val="20"/>
              </w:rPr>
              <w:t xml:space="preserve"> (suite)</w:t>
            </w:r>
            <w:r w:rsidR="00F3180B" w:rsidRPr="001968A9">
              <w:rPr>
                <w:sz w:val="20"/>
                <w:szCs w:val="20"/>
              </w:rPr>
              <w:t> + film CICR.</w:t>
            </w:r>
          </w:p>
          <w:p w14:paraId="352794C6" w14:textId="4FE7ABEF" w:rsidR="003307B0" w:rsidRPr="001968A9" w:rsidRDefault="00F006A4" w:rsidP="00E90FE5">
            <w:pPr>
              <w:spacing w:after="0" w:line="240" w:lineRule="auto"/>
              <w:rPr>
                <w:sz w:val="20"/>
                <w:szCs w:val="20"/>
              </w:rPr>
            </w:pPr>
            <w:r w:rsidRPr="001968A9">
              <w:rPr>
                <w:sz w:val="20"/>
                <w:szCs w:val="20"/>
              </w:rPr>
              <w:t>18h25</w:t>
            </w:r>
            <w:r w:rsidR="00CF3391" w:rsidRPr="001968A9">
              <w:rPr>
                <w:sz w:val="20"/>
                <w:szCs w:val="20"/>
              </w:rPr>
              <w:t xml:space="preserve"> – 18</w:t>
            </w:r>
            <w:r w:rsidRPr="001968A9">
              <w:rPr>
                <w:sz w:val="20"/>
                <w:szCs w:val="20"/>
              </w:rPr>
              <w:t>h40</w:t>
            </w:r>
            <w:r w:rsidR="003307B0" w:rsidRPr="001968A9">
              <w:rPr>
                <w:sz w:val="20"/>
                <w:szCs w:val="20"/>
              </w:rPr>
              <w:t> : Prise en charge des corps étrangers métalliques des blessures de guerre.</w:t>
            </w:r>
          </w:p>
          <w:p w14:paraId="74AE71F6" w14:textId="1302F01A" w:rsidR="001B3649" w:rsidRPr="001968A9" w:rsidRDefault="00CF3391" w:rsidP="001B3649">
            <w:pPr>
              <w:pStyle w:val="Sansinterligne"/>
              <w:rPr>
                <w:sz w:val="20"/>
                <w:szCs w:val="20"/>
              </w:rPr>
            </w:pPr>
            <w:r w:rsidRPr="001968A9">
              <w:rPr>
                <w:sz w:val="20"/>
                <w:szCs w:val="20"/>
              </w:rPr>
              <w:t>1</w:t>
            </w:r>
            <w:r w:rsidR="00F006A4" w:rsidRPr="001968A9">
              <w:rPr>
                <w:sz w:val="20"/>
                <w:szCs w:val="20"/>
              </w:rPr>
              <w:t>8h40 – 19h00</w:t>
            </w:r>
            <w:r w:rsidRPr="001968A9">
              <w:rPr>
                <w:sz w:val="20"/>
                <w:szCs w:val="20"/>
              </w:rPr>
              <w:t> : Infection et antibiothérapie en chirurgie des blessés de guerre.</w:t>
            </w:r>
          </w:p>
        </w:tc>
      </w:tr>
      <w:tr w:rsidR="00EA6981" w:rsidRPr="001968A9" w14:paraId="1132C298" w14:textId="77777777" w:rsidTr="000A4870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5D6A2F" w14:textId="7C1D9C3D" w:rsidR="00EA6981" w:rsidRPr="000B775B" w:rsidRDefault="005C4FAC" w:rsidP="000B775B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0B775B">
              <w:rPr>
                <w:b/>
                <w:sz w:val="20"/>
                <w:szCs w:val="20"/>
              </w:rPr>
              <w:t>Mercredi</w:t>
            </w:r>
          </w:p>
          <w:p w14:paraId="2FBF4E6A" w14:textId="330AC549" w:rsidR="00EA6981" w:rsidRPr="000B775B" w:rsidRDefault="003554F6" w:rsidP="000B775B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0B775B">
              <w:rPr>
                <w:b/>
                <w:sz w:val="20"/>
                <w:szCs w:val="20"/>
              </w:rPr>
              <w:t>18 avril</w:t>
            </w:r>
          </w:p>
        </w:tc>
        <w:tc>
          <w:tcPr>
            <w:tcW w:w="8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B07780" w14:textId="7853CB68" w:rsidR="00F006A4" w:rsidRPr="001968A9" w:rsidRDefault="00F006A4" w:rsidP="00F3180B">
            <w:pPr>
              <w:pStyle w:val="Sansinterligne"/>
              <w:rPr>
                <w:sz w:val="20"/>
                <w:szCs w:val="20"/>
              </w:rPr>
            </w:pPr>
            <w:r w:rsidRPr="001968A9">
              <w:rPr>
                <w:sz w:val="20"/>
                <w:szCs w:val="20"/>
              </w:rPr>
              <w:t>15h00 – 15h15 : Pansements des blessures de guerre.</w:t>
            </w:r>
          </w:p>
          <w:p w14:paraId="7260A3B3" w14:textId="7A5427A5" w:rsidR="00CF3391" w:rsidRPr="001968A9" w:rsidRDefault="00F006A4" w:rsidP="00F3180B">
            <w:pPr>
              <w:pStyle w:val="Sansinterligne"/>
              <w:rPr>
                <w:sz w:val="20"/>
                <w:szCs w:val="20"/>
              </w:rPr>
            </w:pPr>
            <w:r w:rsidRPr="001968A9">
              <w:rPr>
                <w:sz w:val="20"/>
                <w:szCs w:val="20"/>
              </w:rPr>
              <w:t>15h15</w:t>
            </w:r>
            <w:r w:rsidR="00D439D3" w:rsidRPr="001968A9">
              <w:rPr>
                <w:sz w:val="20"/>
                <w:szCs w:val="20"/>
              </w:rPr>
              <w:t xml:space="preserve"> – 17</w:t>
            </w:r>
            <w:r w:rsidR="00CF3391" w:rsidRPr="001968A9">
              <w:rPr>
                <w:sz w:val="20"/>
                <w:szCs w:val="20"/>
              </w:rPr>
              <w:t>h</w:t>
            </w:r>
            <w:r w:rsidR="00D439D3" w:rsidRPr="001968A9">
              <w:rPr>
                <w:sz w:val="20"/>
                <w:szCs w:val="20"/>
              </w:rPr>
              <w:t>00</w:t>
            </w:r>
            <w:r w:rsidR="00F3180B" w:rsidRPr="001968A9">
              <w:rPr>
                <w:sz w:val="20"/>
                <w:szCs w:val="20"/>
              </w:rPr>
              <w:t> : Lésions par explosion avec effet de blast.</w:t>
            </w:r>
          </w:p>
          <w:p w14:paraId="40B952F2" w14:textId="37D5E9E9" w:rsidR="00CF3391" w:rsidRPr="001968A9" w:rsidRDefault="00D439D3" w:rsidP="00CF3391">
            <w:pPr>
              <w:pStyle w:val="Sansinterligne"/>
              <w:rPr>
                <w:sz w:val="20"/>
                <w:szCs w:val="20"/>
              </w:rPr>
            </w:pPr>
            <w:r w:rsidRPr="001968A9">
              <w:rPr>
                <w:sz w:val="20"/>
                <w:szCs w:val="20"/>
              </w:rPr>
              <w:t>17h00 – 17h15</w:t>
            </w:r>
            <w:r w:rsidR="00CF3391" w:rsidRPr="001968A9">
              <w:rPr>
                <w:sz w:val="20"/>
                <w:szCs w:val="20"/>
              </w:rPr>
              <w:t> : Pause.</w:t>
            </w:r>
          </w:p>
          <w:p w14:paraId="15C83AE5" w14:textId="40B138E9" w:rsidR="00CF3391" w:rsidRPr="001968A9" w:rsidRDefault="00D439D3" w:rsidP="00CF3391">
            <w:pPr>
              <w:spacing w:after="0" w:line="240" w:lineRule="auto"/>
              <w:rPr>
                <w:sz w:val="20"/>
                <w:szCs w:val="20"/>
              </w:rPr>
            </w:pPr>
            <w:r w:rsidRPr="001968A9">
              <w:rPr>
                <w:sz w:val="20"/>
                <w:szCs w:val="20"/>
              </w:rPr>
              <w:t>17h15 – 18h00</w:t>
            </w:r>
            <w:r w:rsidR="00CF3391" w:rsidRPr="001968A9">
              <w:rPr>
                <w:sz w:val="20"/>
                <w:szCs w:val="20"/>
              </w:rPr>
              <w:t> : Principes de prise en charge des blessures de guerre avec fracture osseuse d'un membre.</w:t>
            </w:r>
          </w:p>
          <w:p w14:paraId="4E9D183E" w14:textId="58A3C211" w:rsidR="00F3180B" w:rsidRPr="001968A9" w:rsidRDefault="00D439D3" w:rsidP="00CA745C">
            <w:pPr>
              <w:spacing w:after="0" w:line="240" w:lineRule="auto"/>
              <w:rPr>
                <w:sz w:val="20"/>
                <w:szCs w:val="20"/>
              </w:rPr>
            </w:pPr>
            <w:r w:rsidRPr="001968A9">
              <w:rPr>
                <w:sz w:val="20"/>
                <w:szCs w:val="20"/>
              </w:rPr>
              <w:t>18h00 – 18h15</w:t>
            </w:r>
            <w:r w:rsidR="00CF3391" w:rsidRPr="001968A9">
              <w:rPr>
                <w:sz w:val="20"/>
                <w:szCs w:val="20"/>
              </w:rPr>
              <w:t> : L'amputation et l'appareillage prothétique en chirurgie des blessés de guerre.</w:t>
            </w:r>
          </w:p>
          <w:p w14:paraId="038E9D3C" w14:textId="7906638C" w:rsidR="001506BD" w:rsidRPr="001968A9" w:rsidRDefault="00D439D3" w:rsidP="006520E2">
            <w:pPr>
              <w:spacing w:after="0" w:line="240" w:lineRule="auto"/>
              <w:rPr>
                <w:sz w:val="20"/>
                <w:szCs w:val="20"/>
              </w:rPr>
            </w:pPr>
            <w:r w:rsidRPr="001968A9">
              <w:rPr>
                <w:sz w:val="20"/>
                <w:szCs w:val="20"/>
              </w:rPr>
              <w:t>18h15</w:t>
            </w:r>
            <w:r w:rsidR="006520E2" w:rsidRPr="001968A9">
              <w:rPr>
                <w:sz w:val="20"/>
                <w:szCs w:val="20"/>
              </w:rPr>
              <w:t xml:space="preserve"> – 19h0</w:t>
            </w:r>
            <w:r w:rsidR="001506BD" w:rsidRPr="001968A9">
              <w:rPr>
                <w:sz w:val="20"/>
                <w:szCs w:val="20"/>
              </w:rPr>
              <w:t xml:space="preserve">0 : Lésions causées par les </w:t>
            </w:r>
            <w:r w:rsidR="006520E2" w:rsidRPr="001968A9">
              <w:rPr>
                <w:sz w:val="20"/>
                <w:szCs w:val="20"/>
              </w:rPr>
              <w:t>mines.</w:t>
            </w:r>
            <w:r w:rsidR="001506BD" w:rsidRPr="001968A9">
              <w:rPr>
                <w:sz w:val="20"/>
                <w:szCs w:val="20"/>
              </w:rPr>
              <w:t xml:space="preserve"> </w:t>
            </w:r>
          </w:p>
        </w:tc>
      </w:tr>
      <w:tr w:rsidR="00EA6981" w:rsidRPr="001968A9" w14:paraId="500BB24B" w14:textId="77777777" w:rsidTr="001506BD">
        <w:trPr>
          <w:trHeight w:val="1087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9B9449" w14:textId="1F947DE0" w:rsidR="00EA6981" w:rsidRPr="000B775B" w:rsidRDefault="005C4FAC" w:rsidP="000B775B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0B775B">
              <w:rPr>
                <w:b/>
                <w:sz w:val="20"/>
                <w:szCs w:val="20"/>
              </w:rPr>
              <w:t>Jeudi</w:t>
            </w:r>
          </w:p>
          <w:p w14:paraId="72F065B2" w14:textId="7AE03E44" w:rsidR="005C4FAC" w:rsidRPr="000B775B" w:rsidRDefault="003554F6" w:rsidP="000B775B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0B775B">
              <w:rPr>
                <w:b/>
                <w:sz w:val="20"/>
                <w:szCs w:val="20"/>
              </w:rPr>
              <w:t>19 avril</w:t>
            </w:r>
          </w:p>
        </w:tc>
        <w:tc>
          <w:tcPr>
            <w:tcW w:w="8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1F623" w14:textId="2CF6316C" w:rsidR="006520E2" w:rsidRPr="001968A9" w:rsidRDefault="006520E2" w:rsidP="001506BD">
            <w:pPr>
              <w:spacing w:after="0" w:line="240" w:lineRule="auto"/>
              <w:rPr>
                <w:sz w:val="20"/>
                <w:szCs w:val="20"/>
              </w:rPr>
            </w:pPr>
            <w:r w:rsidRPr="001968A9">
              <w:rPr>
                <w:sz w:val="20"/>
                <w:szCs w:val="20"/>
              </w:rPr>
              <w:t>15h00 – 15h30 : Lésions causées par les mines</w:t>
            </w:r>
            <w:r w:rsidR="001D7DC0" w:rsidRPr="001968A9">
              <w:rPr>
                <w:sz w:val="20"/>
                <w:szCs w:val="20"/>
              </w:rPr>
              <w:t xml:space="preserve"> (suite)</w:t>
            </w:r>
            <w:r w:rsidRPr="001968A9">
              <w:rPr>
                <w:sz w:val="20"/>
                <w:szCs w:val="20"/>
              </w:rPr>
              <w:t> : film CICR.</w:t>
            </w:r>
          </w:p>
          <w:p w14:paraId="6876A62E" w14:textId="117B6448" w:rsidR="001B3649" w:rsidRPr="001968A9" w:rsidRDefault="001D7DC0" w:rsidP="001506BD">
            <w:pPr>
              <w:spacing w:after="0" w:line="240" w:lineRule="auto"/>
              <w:rPr>
                <w:sz w:val="20"/>
                <w:szCs w:val="20"/>
              </w:rPr>
            </w:pPr>
            <w:r w:rsidRPr="001968A9">
              <w:rPr>
                <w:sz w:val="20"/>
                <w:szCs w:val="20"/>
              </w:rPr>
              <w:t>15h3</w:t>
            </w:r>
            <w:r w:rsidR="00D439D3" w:rsidRPr="001968A9">
              <w:rPr>
                <w:sz w:val="20"/>
                <w:szCs w:val="20"/>
              </w:rPr>
              <w:t>0</w:t>
            </w:r>
            <w:r w:rsidRPr="001968A9">
              <w:rPr>
                <w:sz w:val="20"/>
                <w:szCs w:val="20"/>
              </w:rPr>
              <w:t xml:space="preserve"> – 15</w:t>
            </w:r>
            <w:r w:rsidR="001B3649" w:rsidRPr="001968A9">
              <w:rPr>
                <w:sz w:val="20"/>
                <w:szCs w:val="20"/>
              </w:rPr>
              <w:t>h</w:t>
            </w:r>
            <w:r w:rsidRPr="001968A9">
              <w:rPr>
                <w:sz w:val="20"/>
                <w:szCs w:val="20"/>
              </w:rPr>
              <w:t>5</w:t>
            </w:r>
            <w:r w:rsidR="006520E2" w:rsidRPr="001968A9">
              <w:rPr>
                <w:sz w:val="20"/>
                <w:szCs w:val="20"/>
              </w:rPr>
              <w:t>0</w:t>
            </w:r>
            <w:r w:rsidR="001B3649" w:rsidRPr="001968A9">
              <w:rPr>
                <w:sz w:val="20"/>
                <w:szCs w:val="20"/>
              </w:rPr>
              <w:t> : Anesthésie-réanimation des blessés de guerre : notions utiles au chirurgien.</w:t>
            </w:r>
          </w:p>
          <w:p w14:paraId="21ACDC52" w14:textId="42C09342" w:rsidR="001506BD" w:rsidRPr="001968A9" w:rsidRDefault="001506BD" w:rsidP="001506B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968A9">
              <w:rPr>
                <w:sz w:val="20"/>
                <w:szCs w:val="20"/>
                <w:lang w:val="en-US"/>
              </w:rPr>
              <w:t>1</w:t>
            </w:r>
            <w:r w:rsidR="001D7DC0" w:rsidRPr="001968A9">
              <w:rPr>
                <w:sz w:val="20"/>
                <w:szCs w:val="20"/>
                <w:lang w:val="en-US"/>
              </w:rPr>
              <w:t>5h5</w:t>
            </w:r>
            <w:r w:rsidR="00FB3229" w:rsidRPr="001968A9">
              <w:rPr>
                <w:sz w:val="20"/>
                <w:szCs w:val="20"/>
                <w:lang w:val="en-US"/>
              </w:rPr>
              <w:t>0 – 16h5</w:t>
            </w:r>
            <w:r w:rsidR="006520E2" w:rsidRPr="001968A9">
              <w:rPr>
                <w:sz w:val="20"/>
                <w:szCs w:val="20"/>
                <w:lang w:val="en-US"/>
              </w:rPr>
              <w:t>0</w:t>
            </w:r>
            <w:r w:rsidRPr="001968A9">
              <w:rPr>
                <w:sz w:val="20"/>
                <w:szCs w:val="20"/>
                <w:lang w:val="en-US"/>
              </w:rPr>
              <w:t> : Damage Control.</w:t>
            </w:r>
          </w:p>
          <w:p w14:paraId="1E112D8E" w14:textId="053F552C" w:rsidR="003307B0" w:rsidRPr="001968A9" w:rsidRDefault="00FB3229" w:rsidP="003307B0">
            <w:pPr>
              <w:pStyle w:val="Sansinterligne"/>
              <w:rPr>
                <w:sz w:val="20"/>
                <w:szCs w:val="20"/>
                <w:lang w:val="en-US"/>
              </w:rPr>
            </w:pPr>
            <w:r w:rsidRPr="001968A9">
              <w:rPr>
                <w:sz w:val="20"/>
                <w:szCs w:val="20"/>
                <w:lang w:val="en-US"/>
              </w:rPr>
              <w:t>16h50 – 17h0</w:t>
            </w:r>
            <w:r w:rsidR="006520E2" w:rsidRPr="001968A9">
              <w:rPr>
                <w:sz w:val="20"/>
                <w:szCs w:val="20"/>
                <w:lang w:val="en-US"/>
              </w:rPr>
              <w:t>5</w:t>
            </w:r>
            <w:r w:rsidR="003307B0" w:rsidRPr="001968A9">
              <w:rPr>
                <w:sz w:val="20"/>
                <w:szCs w:val="20"/>
                <w:lang w:val="en-US"/>
              </w:rPr>
              <w:t> : Pause.</w:t>
            </w:r>
          </w:p>
          <w:p w14:paraId="4DDA6086" w14:textId="1297D205" w:rsidR="001506BD" w:rsidRPr="001968A9" w:rsidRDefault="001B3649" w:rsidP="001506BD">
            <w:pPr>
              <w:pStyle w:val="Sansinterligne"/>
              <w:rPr>
                <w:sz w:val="20"/>
                <w:szCs w:val="20"/>
              </w:rPr>
            </w:pPr>
            <w:r w:rsidRPr="001968A9">
              <w:rPr>
                <w:sz w:val="20"/>
                <w:szCs w:val="20"/>
                <w:lang w:val="fr-CH"/>
              </w:rPr>
              <w:t>17</w:t>
            </w:r>
            <w:r w:rsidR="00FB3229" w:rsidRPr="001968A9">
              <w:rPr>
                <w:sz w:val="20"/>
                <w:szCs w:val="20"/>
              </w:rPr>
              <w:t>h05 – 18h0</w:t>
            </w:r>
            <w:r w:rsidR="006520E2" w:rsidRPr="001968A9">
              <w:rPr>
                <w:sz w:val="20"/>
                <w:szCs w:val="20"/>
              </w:rPr>
              <w:t>5</w:t>
            </w:r>
            <w:r w:rsidR="001506BD" w:rsidRPr="001968A9">
              <w:rPr>
                <w:sz w:val="20"/>
                <w:szCs w:val="20"/>
              </w:rPr>
              <w:t> : Principes de prise en charge des lésions abdominales pénétrantes.</w:t>
            </w:r>
          </w:p>
          <w:p w14:paraId="6F2DEDE1" w14:textId="4B113A81" w:rsidR="001506BD" w:rsidRPr="001968A9" w:rsidRDefault="00FB3229" w:rsidP="00CA745C">
            <w:pPr>
              <w:spacing w:after="0" w:line="240" w:lineRule="auto"/>
              <w:rPr>
                <w:sz w:val="20"/>
                <w:szCs w:val="20"/>
              </w:rPr>
            </w:pPr>
            <w:r w:rsidRPr="001968A9">
              <w:rPr>
                <w:sz w:val="20"/>
                <w:szCs w:val="20"/>
              </w:rPr>
              <w:t>18h0</w:t>
            </w:r>
            <w:r w:rsidR="006520E2" w:rsidRPr="001968A9">
              <w:rPr>
                <w:sz w:val="20"/>
                <w:szCs w:val="20"/>
              </w:rPr>
              <w:t>5 – 19h00</w:t>
            </w:r>
            <w:r w:rsidR="001506BD" w:rsidRPr="001968A9">
              <w:rPr>
                <w:sz w:val="20"/>
                <w:szCs w:val="20"/>
              </w:rPr>
              <w:t> : Principes de prise en charge des lésions thoraciques pénétrantes.</w:t>
            </w:r>
          </w:p>
        </w:tc>
      </w:tr>
      <w:tr w:rsidR="00EA6981" w:rsidRPr="001968A9" w14:paraId="7CC70FCF" w14:textId="77777777" w:rsidTr="000A4870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1D04D8" w14:textId="6E7621A0" w:rsidR="00EA6981" w:rsidRPr="000B775B" w:rsidRDefault="003554F6" w:rsidP="000B775B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0B775B">
              <w:rPr>
                <w:b/>
                <w:sz w:val="20"/>
                <w:szCs w:val="20"/>
              </w:rPr>
              <w:t>Vendredi</w:t>
            </w:r>
          </w:p>
          <w:p w14:paraId="52B3198E" w14:textId="3698BDAA" w:rsidR="003554F6" w:rsidRPr="000B775B" w:rsidRDefault="003554F6" w:rsidP="000B775B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0B775B">
              <w:rPr>
                <w:b/>
                <w:sz w:val="20"/>
                <w:szCs w:val="20"/>
              </w:rPr>
              <w:t>20 avril</w:t>
            </w:r>
          </w:p>
        </w:tc>
        <w:tc>
          <w:tcPr>
            <w:tcW w:w="8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2B4119" w14:textId="4EEB0D4F" w:rsidR="00F006A4" w:rsidRPr="001968A9" w:rsidRDefault="00FB3229" w:rsidP="00CA745C">
            <w:pPr>
              <w:spacing w:after="0" w:line="240" w:lineRule="auto"/>
              <w:rPr>
                <w:sz w:val="20"/>
                <w:szCs w:val="20"/>
              </w:rPr>
            </w:pPr>
            <w:r w:rsidRPr="001968A9">
              <w:rPr>
                <w:sz w:val="20"/>
                <w:szCs w:val="20"/>
              </w:rPr>
              <w:t>15h00 – 15h10</w:t>
            </w:r>
            <w:r w:rsidR="00F006A4" w:rsidRPr="001968A9">
              <w:rPr>
                <w:sz w:val="20"/>
                <w:szCs w:val="20"/>
              </w:rPr>
              <w:t> : Lésions nerveuses périphériques.</w:t>
            </w:r>
          </w:p>
          <w:p w14:paraId="342DD122" w14:textId="50905718" w:rsidR="00CA745C" w:rsidRPr="001968A9" w:rsidRDefault="00FB3229" w:rsidP="00CA745C">
            <w:pPr>
              <w:spacing w:after="0" w:line="240" w:lineRule="auto"/>
              <w:rPr>
                <w:sz w:val="20"/>
                <w:szCs w:val="20"/>
              </w:rPr>
            </w:pPr>
            <w:r w:rsidRPr="001968A9">
              <w:rPr>
                <w:sz w:val="20"/>
                <w:szCs w:val="20"/>
              </w:rPr>
              <w:t>15h1</w:t>
            </w:r>
            <w:r w:rsidR="001506BD" w:rsidRPr="001968A9">
              <w:rPr>
                <w:sz w:val="20"/>
                <w:szCs w:val="20"/>
              </w:rPr>
              <w:t>0 – 15</w:t>
            </w:r>
            <w:r w:rsidR="00CA745C" w:rsidRPr="001968A9">
              <w:rPr>
                <w:sz w:val="20"/>
                <w:szCs w:val="20"/>
              </w:rPr>
              <w:t>h30 : Lésions vasculaires périphériques.</w:t>
            </w:r>
          </w:p>
          <w:p w14:paraId="173CACFA" w14:textId="1AA23FC3" w:rsidR="001506BD" w:rsidRPr="001968A9" w:rsidRDefault="001B3649" w:rsidP="00CA745C">
            <w:pPr>
              <w:spacing w:after="0" w:line="240" w:lineRule="auto"/>
              <w:rPr>
                <w:sz w:val="20"/>
                <w:szCs w:val="20"/>
              </w:rPr>
            </w:pPr>
            <w:r w:rsidRPr="001968A9">
              <w:rPr>
                <w:sz w:val="20"/>
                <w:szCs w:val="20"/>
              </w:rPr>
              <w:t>15h30</w:t>
            </w:r>
            <w:r w:rsidR="001506BD" w:rsidRPr="001968A9">
              <w:rPr>
                <w:sz w:val="20"/>
                <w:szCs w:val="20"/>
              </w:rPr>
              <w:t xml:space="preserve"> – 16</w:t>
            </w:r>
            <w:r w:rsidRPr="001968A9">
              <w:rPr>
                <w:sz w:val="20"/>
                <w:szCs w:val="20"/>
              </w:rPr>
              <w:t>h0</w:t>
            </w:r>
            <w:r w:rsidR="001506BD" w:rsidRPr="001968A9">
              <w:rPr>
                <w:sz w:val="20"/>
                <w:szCs w:val="20"/>
              </w:rPr>
              <w:t>0 : Principes de prise en charge initiale des lésions maxillo-faciales.</w:t>
            </w:r>
          </w:p>
          <w:p w14:paraId="4DFBF600" w14:textId="53D1B151" w:rsidR="001506BD" w:rsidRPr="001968A9" w:rsidRDefault="001506BD" w:rsidP="00CA745C">
            <w:pPr>
              <w:spacing w:after="0" w:line="240" w:lineRule="auto"/>
              <w:rPr>
                <w:sz w:val="20"/>
                <w:szCs w:val="20"/>
              </w:rPr>
            </w:pPr>
            <w:r w:rsidRPr="001968A9">
              <w:rPr>
                <w:sz w:val="20"/>
                <w:szCs w:val="20"/>
              </w:rPr>
              <w:t>16</w:t>
            </w:r>
            <w:r w:rsidR="00D439D3" w:rsidRPr="001968A9">
              <w:rPr>
                <w:sz w:val="20"/>
                <w:szCs w:val="20"/>
              </w:rPr>
              <w:t>h0</w:t>
            </w:r>
            <w:r w:rsidRPr="001968A9">
              <w:rPr>
                <w:sz w:val="20"/>
                <w:szCs w:val="20"/>
              </w:rPr>
              <w:t>0 – 17h00 : Principes de prise en charge des lésions pénétrantes du crâne.</w:t>
            </w:r>
          </w:p>
          <w:p w14:paraId="32DB3DF6" w14:textId="264B4140" w:rsidR="001506BD" w:rsidRPr="001968A9" w:rsidRDefault="001506BD" w:rsidP="001506BD">
            <w:pPr>
              <w:pStyle w:val="Sansinterligne"/>
              <w:rPr>
                <w:sz w:val="20"/>
                <w:szCs w:val="20"/>
              </w:rPr>
            </w:pPr>
            <w:r w:rsidRPr="001968A9">
              <w:rPr>
                <w:sz w:val="20"/>
                <w:szCs w:val="20"/>
              </w:rPr>
              <w:t>17h00 – 17h15 : Pause.</w:t>
            </w:r>
          </w:p>
          <w:p w14:paraId="0C96EB4E" w14:textId="2AC1F1EB" w:rsidR="001506BD" w:rsidRPr="001968A9" w:rsidRDefault="00D439D3" w:rsidP="00CA745C">
            <w:pPr>
              <w:spacing w:after="0" w:line="240" w:lineRule="auto"/>
              <w:rPr>
                <w:sz w:val="20"/>
                <w:szCs w:val="20"/>
              </w:rPr>
            </w:pPr>
            <w:r w:rsidRPr="001968A9">
              <w:rPr>
                <w:sz w:val="20"/>
                <w:szCs w:val="20"/>
              </w:rPr>
              <w:t>17h15</w:t>
            </w:r>
            <w:r w:rsidR="001506BD" w:rsidRPr="001968A9">
              <w:rPr>
                <w:sz w:val="20"/>
                <w:szCs w:val="20"/>
              </w:rPr>
              <w:t xml:space="preserve"> </w:t>
            </w:r>
            <w:r w:rsidRPr="001968A9">
              <w:rPr>
                <w:sz w:val="20"/>
                <w:szCs w:val="20"/>
              </w:rPr>
              <w:t>– 17h3</w:t>
            </w:r>
            <w:r w:rsidR="00F92988" w:rsidRPr="001968A9">
              <w:rPr>
                <w:sz w:val="20"/>
                <w:szCs w:val="20"/>
              </w:rPr>
              <w:t>0</w:t>
            </w:r>
            <w:r w:rsidR="001506BD" w:rsidRPr="001968A9">
              <w:rPr>
                <w:sz w:val="20"/>
                <w:szCs w:val="20"/>
              </w:rPr>
              <w:t> : Principes de prise en charge d</w:t>
            </w:r>
            <w:r w:rsidRPr="001968A9">
              <w:rPr>
                <w:sz w:val="20"/>
                <w:szCs w:val="20"/>
              </w:rPr>
              <w:t>es lésions pénétrantes du crâne</w:t>
            </w:r>
            <w:r w:rsidR="00AF2429" w:rsidRPr="001968A9">
              <w:rPr>
                <w:sz w:val="20"/>
                <w:szCs w:val="20"/>
              </w:rPr>
              <w:t xml:space="preserve"> (suite)</w:t>
            </w:r>
            <w:r w:rsidRPr="001968A9">
              <w:rPr>
                <w:sz w:val="20"/>
                <w:szCs w:val="20"/>
              </w:rPr>
              <w:t> : exemples.</w:t>
            </w:r>
          </w:p>
          <w:p w14:paraId="14CDD2A0" w14:textId="027979CA" w:rsidR="001506BD" w:rsidRPr="001968A9" w:rsidRDefault="00D439D3" w:rsidP="001506B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968A9">
              <w:rPr>
                <w:sz w:val="20"/>
                <w:szCs w:val="20"/>
                <w:lang w:val="en-US"/>
              </w:rPr>
              <w:t>17h3</w:t>
            </w:r>
            <w:r w:rsidR="001506BD" w:rsidRPr="001968A9">
              <w:rPr>
                <w:sz w:val="20"/>
                <w:szCs w:val="20"/>
                <w:lang w:val="en-US"/>
              </w:rPr>
              <w:t>0</w:t>
            </w:r>
            <w:r w:rsidRPr="001968A9">
              <w:rPr>
                <w:sz w:val="20"/>
                <w:szCs w:val="20"/>
                <w:lang w:val="en-US"/>
              </w:rPr>
              <w:t xml:space="preserve"> – 18h0</w:t>
            </w:r>
            <w:r w:rsidR="001506BD" w:rsidRPr="001968A9">
              <w:rPr>
                <w:sz w:val="20"/>
                <w:szCs w:val="20"/>
                <w:lang w:val="en-US"/>
              </w:rPr>
              <w:t>0 : Test final.</w:t>
            </w:r>
          </w:p>
          <w:p w14:paraId="3715FBF3" w14:textId="1508B098" w:rsidR="001506BD" w:rsidRPr="001968A9" w:rsidRDefault="00F92988" w:rsidP="001506B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968A9">
              <w:rPr>
                <w:sz w:val="20"/>
                <w:szCs w:val="20"/>
                <w:lang w:val="en-US"/>
              </w:rPr>
              <w:t>18h</w:t>
            </w:r>
            <w:r w:rsidR="00D439D3" w:rsidRPr="001968A9">
              <w:rPr>
                <w:sz w:val="20"/>
                <w:szCs w:val="20"/>
                <w:lang w:val="en-US"/>
              </w:rPr>
              <w:t>0</w:t>
            </w:r>
            <w:r w:rsidRPr="001968A9">
              <w:rPr>
                <w:sz w:val="20"/>
                <w:szCs w:val="20"/>
                <w:lang w:val="en-US"/>
              </w:rPr>
              <w:t>0 – 18</w:t>
            </w:r>
            <w:r w:rsidR="00D439D3" w:rsidRPr="001968A9">
              <w:rPr>
                <w:sz w:val="20"/>
                <w:szCs w:val="20"/>
                <w:lang w:val="en-US"/>
              </w:rPr>
              <w:t>h15</w:t>
            </w:r>
            <w:r w:rsidR="001506BD" w:rsidRPr="001968A9">
              <w:rPr>
                <w:sz w:val="20"/>
                <w:szCs w:val="20"/>
                <w:lang w:val="en-US"/>
              </w:rPr>
              <w:t xml:space="preserve"> : Correction du test.</w:t>
            </w:r>
          </w:p>
          <w:p w14:paraId="616F591D" w14:textId="35D1732C" w:rsidR="001506BD" w:rsidRPr="001968A9" w:rsidRDefault="00D439D3" w:rsidP="001506BD">
            <w:pPr>
              <w:spacing w:after="0" w:line="240" w:lineRule="auto"/>
              <w:rPr>
                <w:sz w:val="20"/>
                <w:szCs w:val="20"/>
                <w:lang w:val="fr-CH"/>
              </w:rPr>
            </w:pPr>
            <w:r w:rsidRPr="001968A9">
              <w:rPr>
                <w:sz w:val="20"/>
                <w:szCs w:val="20"/>
                <w:lang w:val="fr-CH"/>
              </w:rPr>
              <w:t>18h15 – 18h40</w:t>
            </w:r>
            <w:r w:rsidR="001506BD" w:rsidRPr="001968A9">
              <w:rPr>
                <w:sz w:val="20"/>
                <w:szCs w:val="20"/>
                <w:lang w:val="fr-CH"/>
              </w:rPr>
              <w:t xml:space="preserve"> : Synthèse et conclusion du module.</w:t>
            </w:r>
          </w:p>
          <w:p w14:paraId="4B0E4056" w14:textId="1F0C50CB" w:rsidR="001506BD" w:rsidRPr="001968A9" w:rsidRDefault="001506BD" w:rsidP="001506BD">
            <w:pPr>
              <w:spacing w:after="0" w:line="240" w:lineRule="auto"/>
              <w:rPr>
                <w:sz w:val="20"/>
                <w:szCs w:val="20"/>
              </w:rPr>
            </w:pPr>
            <w:r w:rsidRPr="001968A9">
              <w:rPr>
                <w:sz w:val="20"/>
                <w:szCs w:val="20"/>
                <w:lang w:val="fr-CH"/>
              </w:rPr>
              <w:t>1</w:t>
            </w:r>
            <w:r w:rsidR="00D439D3" w:rsidRPr="001968A9">
              <w:rPr>
                <w:sz w:val="20"/>
                <w:szCs w:val="20"/>
                <w:lang w:val="fr-CH"/>
              </w:rPr>
              <w:t>8h40</w:t>
            </w:r>
            <w:r w:rsidR="00F92988" w:rsidRPr="001968A9">
              <w:rPr>
                <w:sz w:val="20"/>
                <w:szCs w:val="20"/>
                <w:lang w:val="fr-CH"/>
              </w:rPr>
              <w:t xml:space="preserve"> – 19</w:t>
            </w:r>
            <w:r w:rsidRPr="001968A9">
              <w:rPr>
                <w:sz w:val="20"/>
                <w:szCs w:val="20"/>
                <w:lang w:val="fr-CH"/>
              </w:rPr>
              <w:t>h0</w:t>
            </w:r>
            <w:r w:rsidR="00FB3229" w:rsidRPr="001968A9">
              <w:rPr>
                <w:sz w:val="20"/>
                <w:szCs w:val="20"/>
                <w:lang w:val="fr-CH"/>
              </w:rPr>
              <w:t>0 : Séance de clôture et</w:t>
            </w:r>
            <w:r w:rsidRPr="001968A9">
              <w:rPr>
                <w:sz w:val="20"/>
                <w:szCs w:val="20"/>
                <w:lang w:val="fr-CH"/>
              </w:rPr>
              <w:t xml:space="preserve"> remise des attestations de participation.</w:t>
            </w:r>
          </w:p>
        </w:tc>
      </w:tr>
    </w:tbl>
    <w:p w14:paraId="38C89723" w14:textId="77777777" w:rsidR="0085258F" w:rsidRPr="001968A9" w:rsidRDefault="0085258F" w:rsidP="0085258F">
      <w:pPr>
        <w:pStyle w:val="Sansinterligne"/>
        <w:rPr>
          <w:sz w:val="20"/>
          <w:szCs w:val="20"/>
        </w:rPr>
      </w:pPr>
    </w:p>
    <w:sectPr w:rsidR="0085258F" w:rsidRPr="001968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2FD1E" w14:textId="77777777" w:rsidR="00D01D1C" w:rsidRDefault="00D01D1C" w:rsidP="000B775B">
      <w:pPr>
        <w:spacing w:after="0" w:line="240" w:lineRule="auto"/>
      </w:pPr>
      <w:r>
        <w:separator/>
      </w:r>
    </w:p>
  </w:endnote>
  <w:endnote w:type="continuationSeparator" w:id="0">
    <w:p w14:paraId="6ACC0188" w14:textId="77777777" w:rsidR="00D01D1C" w:rsidRDefault="00D01D1C" w:rsidP="000B7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65202" w14:textId="77777777" w:rsidR="00D01D1C" w:rsidRDefault="00D01D1C" w:rsidP="000B775B">
      <w:pPr>
        <w:spacing w:after="0" w:line="240" w:lineRule="auto"/>
      </w:pPr>
      <w:r>
        <w:separator/>
      </w:r>
    </w:p>
  </w:footnote>
  <w:footnote w:type="continuationSeparator" w:id="0">
    <w:p w14:paraId="71A4645D" w14:textId="77777777" w:rsidR="00D01D1C" w:rsidRDefault="00D01D1C" w:rsidP="000B7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54D83" w14:textId="77777777" w:rsidR="000B775B" w:rsidRDefault="000B775B" w:rsidP="000B775B">
    <w:pPr>
      <w:pStyle w:val="Sansinterligne"/>
      <w:tabs>
        <w:tab w:val="left" w:pos="5670"/>
      </w:tabs>
      <w:rPr>
        <w:b/>
        <w:sz w:val="24"/>
        <w:szCs w:val="24"/>
      </w:rPr>
    </w:pPr>
    <w:r>
      <w:rPr>
        <w:b/>
        <w:sz w:val="24"/>
        <w:szCs w:val="24"/>
      </w:rPr>
      <w:t xml:space="preserve">              </w:t>
    </w:r>
  </w:p>
  <w:p w14:paraId="58EC6F90" w14:textId="625762AA" w:rsidR="000B775B" w:rsidRDefault="000B775B" w:rsidP="000B775B">
    <w:pPr>
      <w:pStyle w:val="Sansinterligne"/>
      <w:tabs>
        <w:tab w:val="left" w:pos="5670"/>
      </w:tabs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</w:t>
    </w:r>
    <w:r w:rsidRPr="00962FA4">
      <w:rPr>
        <w:b/>
        <w:color w:val="244061" w:themeColor="accent1" w:themeShade="80"/>
        <w:sz w:val="44"/>
        <w:szCs w:val="44"/>
        <w:lang w:val="nl-NL"/>
      </w:rPr>
      <w:object w:dxaOrig="7381" w:dyaOrig="7002" w14:anchorId="63941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25pt;height:33.75pt" o:ole="" fillcolor="window">
          <v:imagedata r:id="rId1" o:title=""/>
        </v:shape>
        <o:OLEObject Type="Embed" ProgID="MSDraw" ShapeID="_x0000_i1025" DrawAspect="Content" ObjectID="_1582355950" r:id="rId2"/>
      </w:object>
    </w:r>
  </w:p>
  <w:p w14:paraId="4DA3B828" w14:textId="5B4698D9" w:rsidR="000B775B" w:rsidRPr="000B775B" w:rsidRDefault="000B775B" w:rsidP="000B775B">
    <w:pPr>
      <w:pStyle w:val="Sansinterligne"/>
      <w:tabs>
        <w:tab w:val="left" w:pos="5670"/>
      </w:tabs>
      <w:rPr>
        <w:b/>
        <w:sz w:val="24"/>
        <w:szCs w:val="24"/>
      </w:rPr>
    </w:pPr>
    <w:r>
      <w:rPr>
        <w:b/>
        <w:sz w:val="16"/>
        <w:szCs w:val="16"/>
      </w:rPr>
      <w:t xml:space="preserve">                               </w:t>
    </w:r>
    <w:r w:rsidRPr="000B775B">
      <w:rPr>
        <w:b/>
        <w:sz w:val="16"/>
        <w:szCs w:val="16"/>
      </w:rPr>
      <w:t xml:space="preserve"> </w:t>
    </w:r>
    <w:r w:rsidRPr="000B775B">
      <w:rPr>
        <w:noProof/>
        <w:sz w:val="16"/>
        <w:szCs w:val="16"/>
        <w:lang w:eastAsia="fr-FR"/>
      </w:rPr>
      <w:drawing>
        <wp:inline distT="0" distB="0" distL="0" distR="0" wp14:anchorId="2B9B77E6" wp14:editId="06536AAE">
          <wp:extent cx="504825" cy="540112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488" cy="622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775B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          </w:t>
    </w:r>
    <w:r>
      <w:rPr>
        <w:b/>
        <w:sz w:val="24"/>
        <w:szCs w:val="24"/>
      </w:rPr>
      <w:t xml:space="preserve"> </w:t>
    </w:r>
    <w:r w:rsidRPr="000B775B">
      <w:rPr>
        <w:b/>
        <w:sz w:val="24"/>
        <w:szCs w:val="24"/>
      </w:rPr>
      <w:t>MODULE UNIVERSITAIRE DE CHIRURGIE DE GUERRE</w:t>
    </w:r>
    <w:r>
      <w:rPr>
        <w:b/>
        <w:sz w:val="24"/>
        <w:szCs w:val="24"/>
      </w:rPr>
      <w:t xml:space="preserve">         </w:t>
    </w:r>
    <w:r w:rsidRPr="00063557">
      <w:rPr>
        <w:rFonts w:ascii="Arial Black" w:hAnsi="Arial Black"/>
        <w:b/>
        <w:bCs/>
        <w:noProof/>
        <w:color w:val="0F243E" w:themeColor="text2" w:themeShade="80"/>
        <w:sz w:val="28"/>
        <w:szCs w:val="28"/>
        <w:lang w:eastAsia="fr-FR"/>
      </w:rPr>
      <w:drawing>
        <wp:inline distT="0" distB="0" distL="0" distR="0" wp14:anchorId="40049CA8" wp14:editId="0BFAB3A0">
          <wp:extent cx="495935" cy="463939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794" cy="5536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CDCA881" w14:textId="77777777" w:rsidR="000B775B" w:rsidRPr="001968A9" w:rsidRDefault="000B775B" w:rsidP="000B775B">
    <w:pPr>
      <w:pStyle w:val="Sansinterligne"/>
      <w:jc w:val="center"/>
    </w:pPr>
  </w:p>
  <w:p w14:paraId="58392BC3" w14:textId="77777777" w:rsidR="000B775B" w:rsidRPr="001968A9" w:rsidRDefault="000B775B" w:rsidP="000B775B">
    <w:pPr>
      <w:pStyle w:val="Sansinterligne"/>
      <w:jc w:val="center"/>
    </w:pPr>
    <w:r w:rsidRPr="001968A9">
      <w:t xml:space="preserve">Faculté de Médecine de Pharmacie et d'Odontologie de l’Université Cheikh </w:t>
    </w:r>
    <w:proofErr w:type="spellStart"/>
    <w:r w:rsidRPr="001968A9">
      <w:t>Anta</w:t>
    </w:r>
    <w:proofErr w:type="spellEnd"/>
    <w:r w:rsidRPr="001968A9">
      <w:t xml:space="preserve"> Diop</w:t>
    </w:r>
  </w:p>
  <w:p w14:paraId="2450BBF2" w14:textId="77777777" w:rsidR="000B775B" w:rsidRPr="001968A9" w:rsidRDefault="000B775B" w:rsidP="000B775B">
    <w:pPr>
      <w:pStyle w:val="Sansinterligne"/>
      <w:jc w:val="center"/>
    </w:pPr>
    <w:r w:rsidRPr="001968A9">
      <w:rPr>
        <w:bCs/>
      </w:rPr>
      <w:t>Département de chirurgie et spécialités chirurgicales</w:t>
    </w:r>
  </w:p>
  <w:p w14:paraId="4847002A" w14:textId="77777777" w:rsidR="000B775B" w:rsidRPr="001968A9" w:rsidRDefault="000B775B" w:rsidP="000B775B">
    <w:pPr>
      <w:pStyle w:val="Sansinterligne"/>
      <w:jc w:val="center"/>
      <w:rPr>
        <w:sz w:val="12"/>
        <w:szCs w:val="12"/>
      </w:rPr>
    </w:pPr>
  </w:p>
  <w:p w14:paraId="66DE2F83" w14:textId="77777777" w:rsidR="000B775B" w:rsidRDefault="000B775B" w:rsidP="000B775B">
    <w:pPr>
      <w:pStyle w:val="Sansinterligne"/>
      <w:jc w:val="center"/>
    </w:pPr>
    <w:r w:rsidRPr="001968A9">
      <w:t>Comité international de la Croix-Rouge</w:t>
    </w:r>
  </w:p>
  <w:p w14:paraId="108E0BAE" w14:textId="77777777" w:rsidR="000B775B" w:rsidRPr="001968A9" w:rsidRDefault="000B775B" w:rsidP="000B775B">
    <w:pPr>
      <w:pStyle w:val="Sansinterligne"/>
      <w:jc w:val="center"/>
    </w:pPr>
    <w:r>
      <w:t>Dakar – 16 au 20 avril 2018</w:t>
    </w:r>
  </w:p>
  <w:p w14:paraId="26F279BB" w14:textId="77777777" w:rsidR="000B775B" w:rsidRDefault="000B775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0CEEF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iveauducommentaire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25"/>
    <w:rsid w:val="00003B24"/>
    <w:rsid w:val="0001737A"/>
    <w:rsid w:val="000A4870"/>
    <w:rsid w:val="000A5B38"/>
    <w:rsid w:val="000B775B"/>
    <w:rsid w:val="001019BE"/>
    <w:rsid w:val="001506BD"/>
    <w:rsid w:val="001968A9"/>
    <w:rsid w:val="001B11D4"/>
    <w:rsid w:val="001B3649"/>
    <w:rsid w:val="001D7DC0"/>
    <w:rsid w:val="002367D6"/>
    <w:rsid w:val="002368D9"/>
    <w:rsid w:val="00252F3E"/>
    <w:rsid w:val="00262D01"/>
    <w:rsid w:val="0026748C"/>
    <w:rsid w:val="002931D6"/>
    <w:rsid w:val="002B5A1B"/>
    <w:rsid w:val="002B60EE"/>
    <w:rsid w:val="003307B0"/>
    <w:rsid w:val="003424E1"/>
    <w:rsid w:val="003554F6"/>
    <w:rsid w:val="00394A06"/>
    <w:rsid w:val="00414A39"/>
    <w:rsid w:val="00514D7C"/>
    <w:rsid w:val="00525729"/>
    <w:rsid w:val="00533F57"/>
    <w:rsid w:val="005C4FAC"/>
    <w:rsid w:val="006104FD"/>
    <w:rsid w:val="006520E2"/>
    <w:rsid w:val="00670A11"/>
    <w:rsid w:val="006B20CA"/>
    <w:rsid w:val="006B5770"/>
    <w:rsid w:val="00750489"/>
    <w:rsid w:val="007C3A3F"/>
    <w:rsid w:val="007C6E45"/>
    <w:rsid w:val="007D700B"/>
    <w:rsid w:val="00800CC4"/>
    <w:rsid w:val="0085258F"/>
    <w:rsid w:val="008812FD"/>
    <w:rsid w:val="00881B3A"/>
    <w:rsid w:val="008E2444"/>
    <w:rsid w:val="00990A15"/>
    <w:rsid w:val="009B3B60"/>
    <w:rsid w:val="00A10874"/>
    <w:rsid w:val="00A23529"/>
    <w:rsid w:val="00A5028F"/>
    <w:rsid w:val="00A5624C"/>
    <w:rsid w:val="00AD54A1"/>
    <w:rsid w:val="00AF2429"/>
    <w:rsid w:val="00B13C67"/>
    <w:rsid w:val="00BC22F3"/>
    <w:rsid w:val="00BD1FFC"/>
    <w:rsid w:val="00C01F13"/>
    <w:rsid w:val="00C41AD8"/>
    <w:rsid w:val="00C44536"/>
    <w:rsid w:val="00C95592"/>
    <w:rsid w:val="00CA745C"/>
    <w:rsid w:val="00CC6B72"/>
    <w:rsid w:val="00CF3391"/>
    <w:rsid w:val="00CF36BF"/>
    <w:rsid w:val="00D01D1C"/>
    <w:rsid w:val="00D33125"/>
    <w:rsid w:val="00D40F14"/>
    <w:rsid w:val="00D439D3"/>
    <w:rsid w:val="00D53C40"/>
    <w:rsid w:val="00D54720"/>
    <w:rsid w:val="00E628A0"/>
    <w:rsid w:val="00E90FE5"/>
    <w:rsid w:val="00EA6981"/>
    <w:rsid w:val="00F006A4"/>
    <w:rsid w:val="00F3180B"/>
    <w:rsid w:val="00F7334A"/>
    <w:rsid w:val="00F86764"/>
    <w:rsid w:val="00F92988"/>
    <w:rsid w:val="00FB3229"/>
    <w:rsid w:val="00FE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D73BEE"/>
  <w15:docId w15:val="{FCD55957-6FE9-4262-AECB-DFC47AFA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 w:eastAsia="en-US"/>
    </w:rPr>
  </w:style>
  <w:style w:type="paragraph" w:styleId="Titre1">
    <w:name w:val="heading 1"/>
    <w:basedOn w:val="Normal"/>
    <w:next w:val="Normal"/>
    <w:link w:val="Titre1Car"/>
    <w:qFormat/>
    <w:rsid w:val="00EA6981"/>
    <w:pPr>
      <w:keepNext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Times New Roman" w:eastAsia="Times New Roman" w:hAnsi="Times New Roman"/>
      <w:b/>
      <w:noProof/>
      <w:color w:val="000000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33125"/>
    <w:rPr>
      <w:sz w:val="22"/>
      <w:szCs w:val="22"/>
      <w:lang w:val="fr-FR" w:eastAsia="en-US"/>
    </w:rPr>
  </w:style>
  <w:style w:type="table" w:styleId="Grilledutableau">
    <w:name w:val="Table Grid"/>
    <w:basedOn w:val="TableauNormal"/>
    <w:uiPriority w:val="39"/>
    <w:rsid w:val="00D3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semiHidden/>
    <w:unhideWhenUsed/>
    <w:rsid w:val="00D33125"/>
    <w:rPr>
      <w:color w:val="0000FF"/>
      <w:u w:val="single"/>
    </w:rPr>
  </w:style>
  <w:style w:type="character" w:customStyle="1" w:styleId="Titre1Car">
    <w:name w:val="Titre 1 Car"/>
    <w:link w:val="Titre1"/>
    <w:rsid w:val="00EA6981"/>
    <w:rPr>
      <w:rFonts w:ascii="Times New Roman" w:eastAsia="Times New Roman" w:hAnsi="Times New Roman"/>
      <w:b/>
      <w:noProof/>
      <w:color w:val="000000"/>
      <w:szCs w:val="24"/>
    </w:rPr>
  </w:style>
  <w:style w:type="paragraph" w:customStyle="1" w:styleId="Niveauducommentaire21">
    <w:name w:val="Niveau du commentaire : 21"/>
    <w:basedOn w:val="Normal"/>
    <w:uiPriority w:val="1"/>
    <w:qFormat/>
    <w:rsid w:val="00EA6981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3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53C40"/>
    <w:rPr>
      <w:rFonts w:ascii="Segoe UI" w:hAnsi="Segoe UI" w:cs="Segoe UI"/>
      <w:sz w:val="18"/>
      <w:szCs w:val="18"/>
      <w:lang w:val="fr-FR" w:eastAsia="en-US"/>
    </w:rPr>
  </w:style>
  <w:style w:type="paragraph" w:styleId="En-tte">
    <w:name w:val="header"/>
    <w:basedOn w:val="Normal"/>
    <w:link w:val="En-tteCar"/>
    <w:uiPriority w:val="99"/>
    <w:unhideWhenUsed/>
    <w:rsid w:val="000B7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775B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0B7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775B"/>
    <w:rPr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380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ICRC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Jamet</dc:creator>
  <cp:keywords/>
  <dc:description/>
  <cp:lastModifiedBy>ucad</cp:lastModifiedBy>
  <cp:revision>5</cp:revision>
  <cp:lastPrinted>2017-10-24T15:47:00Z</cp:lastPrinted>
  <dcterms:created xsi:type="dcterms:W3CDTF">2018-03-09T15:28:00Z</dcterms:created>
  <dcterms:modified xsi:type="dcterms:W3CDTF">2018-03-12T10:33:00Z</dcterms:modified>
</cp:coreProperties>
</file>